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551" w:rsidRPr="00B9013D" w:rsidRDefault="00EF5996" w:rsidP="00150CE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9013D">
        <w:rPr>
          <w:rFonts w:ascii="Times New Roman" w:hAnsi="Times New Roman" w:cs="Times New Roman"/>
          <w:b/>
          <w:sz w:val="20"/>
          <w:szCs w:val="20"/>
        </w:rPr>
        <w:t>Особенности пред</w:t>
      </w:r>
      <w:r w:rsidR="004C499F">
        <w:rPr>
          <w:rFonts w:ascii="Times New Roman" w:hAnsi="Times New Roman" w:cs="Times New Roman"/>
          <w:b/>
          <w:sz w:val="20"/>
          <w:szCs w:val="20"/>
        </w:rPr>
        <w:t>о</w:t>
      </w:r>
      <w:r w:rsidRPr="00B9013D">
        <w:rPr>
          <w:rFonts w:ascii="Times New Roman" w:hAnsi="Times New Roman" w:cs="Times New Roman"/>
          <w:b/>
          <w:sz w:val="20"/>
          <w:szCs w:val="20"/>
        </w:rPr>
        <w:t>ставления бухгалтерской от</w:t>
      </w:r>
      <w:r w:rsidR="00B9013D" w:rsidRPr="00B9013D">
        <w:rPr>
          <w:rFonts w:ascii="Times New Roman" w:hAnsi="Times New Roman" w:cs="Times New Roman"/>
          <w:b/>
          <w:sz w:val="20"/>
          <w:szCs w:val="20"/>
        </w:rPr>
        <w:t>четности за 1 квартал 2021 года</w:t>
      </w:r>
    </w:p>
    <w:p w:rsidR="00EF5996" w:rsidRPr="00B9013D" w:rsidRDefault="00EF5996" w:rsidP="00150C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Представление квартальной бухгалтерской отчетности Учреждений подведомственных Министерству социальной политики Свердловской области, осуществляется в соответствии с требованиями:</w:t>
      </w:r>
    </w:p>
    <w:p w:rsidR="00EF5996" w:rsidRPr="00B9013D" w:rsidRDefault="00EF5996" w:rsidP="00150CE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Инструкции о порядке составления, представления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РФ от 25.03.20211 № 33;</w:t>
      </w:r>
    </w:p>
    <w:p w:rsidR="00EF5996" w:rsidRPr="00B9013D" w:rsidRDefault="00EF5996" w:rsidP="00150CE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Приказом Министерства социальной политики Свердловской области от 22.01.2020 № 37 «Об утверждении Порядка формирования сводной бюджетной и сводной бухгалтерской отчетности Министерства социальной политики Свердловской области», с учетом внесенных изменений.</w:t>
      </w:r>
    </w:p>
    <w:p w:rsidR="00EF5996" w:rsidRPr="00B9013D" w:rsidRDefault="00EF5996" w:rsidP="00150CE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При формировании и представлении</w:t>
      </w:r>
      <w:r w:rsidR="00630451" w:rsidRPr="00B9013D">
        <w:rPr>
          <w:rFonts w:ascii="Times New Roman" w:hAnsi="Times New Roman" w:cs="Times New Roman"/>
          <w:sz w:val="20"/>
          <w:szCs w:val="20"/>
        </w:rPr>
        <w:t xml:space="preserve"> бухгалтерской отчетности средствами программных комплексов автоматизации</w:t>
      </w:r>
      <w:r w:rsidR="00A90C8F" w:rsidRPr="00B9013D">
        <w:rPr>
          <w:rFonts w:ascii="Times New Roman" w:hAnsi="Times New Roman" w:cs="Times New Roman"/>
          <w:sz w:val="20"/>
          <w:szCs w:val="20"/>
        </w:rPr>
        <w:t xml:space="preserve"> документы бухгалтерской отчетности, не имеющие числовых значений показателей и не содержащие пояснения, формируются и представляются с указанием отметки (статуса) «показатели отсутствуют». При этом перечень этих форм указывается в текстовой части Пояснительной записки.</w:t>
      </w:r>
    </w:p>
    <w:p w:rsidR="00A90C8F" w:rsidRPr="00B9013D" w:rsidRDefault="00A90C8F" w:rsidP="00150CE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 xml:space="preserve">Бухгалтерская отчетность </w:t>
      </w:r>
      <w:r w:rsidR="008B2F41" w:rsidRPr="00B9013D">
        <w:rPr>
          <w:rFonts w:ascii="Times New Roman" w:hAnsi="Times New Roman" w:cs="Times New Roman"/>
          <w:sz w:val="20"/>
          <w:szCs w:val="20"/>
        </w:rPr>
        <w:t>представляется в программном обеспечении «Формирование консолидированной бюджетной и произвольной отчетности (Свод-Смарт)» в электронном виде.</w:t>
      </w:r>
    </w:p>
    <w:p w:rsidR="008B2F41" w:rsidRPr="00B9013D" w:rsidRDefault="008B2F41" w:rsidP="00150CE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 xml:space="preserve">Перед отправкой отчетности, необходимо провести внутридокументный и междокументный контроль и проанализировать протокол проверки контрольных соотношений. </w:t>
      </w:r>
      <w:r w:rsidRPr="00B9013D">
        <w:rPr>
          <w:rFonts w:ascii="Times New Roman" w:hAnsi="Times New Roman" w:cs="Times New Roman"/>
          <w:b/>
          <w:sz w:val="20"/>
          <w:szCs w:val="20"/>
        </w:rPr>
        <w:t>При наличии допустимых отклонений, необходимо в разделе 5 текстовой части Пояснительной записки отразить информацию о причинах возникновения данных отклонений.</w:t>
      </w:r>
    </w:p>
    <w:p w:rsidR="00441ADF" w:rsidRPr="00B9013D" w:rsidRDefault="00441ADF" w:rsidP="00150CE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 xml:space="preserve">Отчетность подписывается </w:t>
      </w:r>
      <w:r w:rsidR="00285186" w:rsidRPr="00B9013D">
        <w:rPr>
          <w:rFonts w:ascii="Times New Roman" w:hAnsi="Times New Roman" w:cs="Times New Roman"/>
          <w:b/>
          <w:sz w:val="20"/>
          <w:szCs w:val="20"/>
        </w:rPr>
        <w:t xml:space="preserve">действующей </w:t>
      </w:r>
      <w:r w:rsidRPr="00B9013D">
        <w:rPr>
          <w:rFonts w:ascii="Times New Roman" w:hAnsi="Times New Roman" w:cs="Times New Roman"/>
          <w:sz w:val="20"/>
          <w:szCs w:val="20"/>
        </w:rPr>
        <w:t>электронной подписью (главного бухгалтера и руководителя) и ставится статус «Готов к проверке»</w:t>
      </w:r>
      <w:r w:rsidR="00150CE5" w:rsidRPr="00B9013D">
        <w:rPr>
          <w:rFonts w:ascii="Times New Roman" w:hAnsi="Times New Roman" w:cs="Times New Roman"/>
          <w:sz w:val="20"/>
          <w:szCs w:val="20"/>
        </w:rPr>
        <w:t>.</w:t>
      </w:r>
    </w:p>
    <w:p w:rsidR="00285186" w:rsidRPr="00B9013D" w:rsidRDefault="00285186" w:rsidP="00150CE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Формы бухгалтерской отчетности, содержащие плановые (прогнозные) и аналитические (управленческие) показатели, подписываются руководителем финансово-экономической службой или ответственным за формирование аналитической (управленческой)информации.</w:t>
      </w:r>
    </w:p>
    <w:p w:rsidR="00150CE5" w:rsidRPr="00B9013D" w:rsidRDefault="00285186" w:rsidP="00B9013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9013D">
        <w:rPr>
          <w:rFonts w:ascii="Times New Roman" w:hAnsi="Times New Roman" w:cs="Times New Roman"/>
          <w:b/>
          <w:sz w:val="20"/>
          <w:szCs w:val="20"/>
        </w:rPr>
        <w:t xml:space="preserve">Отчетность </w:t>
      </w:r>
      <w:r w:rsidR="00150CE5" w:rsidRPr="00B9013D">
        <w:rPr>
          <w:rFonts w:ascii="Times New Roman" w:hAnsi="Times New Roman" w:cs="Times New Roman"/>
          <w:b/>
          <w:sz w:val="20"/>
          <w:szCs w:val="20"/>
        </w:rPr>
        <w:t xml:space="preserve">считается не представленной в том случае, если она </w:t>
      </w:r>
      <w:r w:rsidRPr="00B9013D">
        <w:rPr>
          <w:rFonts w:ascii="Times New Roman" w:hAnsi="Times New Roman" w:cs="Times New Roman"/>
          <w:b/>
          <w:sz w:val="20"/>
          <w:szCs w:val="20"/>
        </w:rPr>
        <w:t>не подписанная электронной подписью</w:t>
      </w:r>
      <w:r w:rsidR="00150CE5" w:rsidRPr="00B9013D">
        <w:rPr>
          <w:rFonts w:ascii="Times New Roman" w:hAnsi="Times New Roman" w:cs="Times New Roman"/>
          <w:b/>
          <w:sz w:val="20"/>
          <w:szCs w:val="20"/>
        </w:rPr>
        <w:t>!</w:t>
      </w:r>
    </w:p>
    <w:p w:rsidR="00150CE5" w:rsidRPr="00B9013D" w:rsidRDefault="00150CE5" w:rsidP="00150CE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В состав квартальной отчетности представляются следующие формы:</w:t>
      </w:r>
    </w:p>
    <w:p w:rsidR="004527D3" w:rsidRPr="00771D92" w:rsidRDefault="00DA2D84" w:rsidP="00771D9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B9013D">
        <w:rPr>
          <w:rFonts w:ascii="Times New Roman" w:hAnsi="Times New Roman" w:cs="Times New Roman"/>
          <w:sz w:val="20"/>
          <w:szCs w:val="20"/>
          <w:u w:val="single"/>
        </w:rPr>
        <w:t>Справка по консолидируемым расчетам учреждения (ф. 0503725) представляется с учетом положений пунктов23-30 Инструкции №33н.</w:t>
      </w:r>
    </w:p>
    <w:p w:rsidR="00DA2D84" w:rsidRPr="00B9013D" w:rsidRDefault="00DA2D84" w:rsidP="00DA2D8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B9013D">
        <w:rPr>
          <w:rFonts w:ascii="Times New Roman" w:hAnsi="Times New Roman" w:cs="Times New Roman"/>
          <w:sz w:val="20"/>
          <w:szCs w:val="20"/>
          <w:u w:val="single"/>
        </w:rPr>
        <w:t>Отчет об исполнении учреждением плана его финансово-хозяйственной деятельности (ф. 0503737).</w:t>
      </w:r>
    </w:p>
    <w:p w:rsidR="00DA2D84" w:rsidRPr="00B9013D" w:rsidRDefault="00DA2D84" w:rsidP="00DA2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 xml:space="preserve">Показатели отчета формируются и представляются </w:t>
      </w:r>
      <w:r w:rsidR="00290C9F" w:rsidRPr="00B9013D">
        <w:rPr>
          <w:rFonts w:ascii="Times New Roman" w:hAnsi="Times New Roman" w:cs="Times New Roman"/>
          <w:sz w:val="20"/>
          <w:szCs w:val="20"/>
        </w:rPr>
        <w:t xml:space="preserve">в соответствии с требованиями Инструкции № 33н, </w:t>
      </w:r>
      <w:r w:rsidRPr="00B9013D">
        <w:rPr>
          <w:rFonts w:ascii="Times New Roman" w:hAnsi="Times New Roman" w:cs="Times New Roman"/>
          <w:sz w:val="20"/>
          <w:szCs w:val="20"/>
        </w:rPr>
        <w:t>раздельно по видам финансового обеспечения:</w:t>
      </w:r>
    </w:p>
    <w:p w:rsidR="00DA2D84" w:rsidRPr="00B9013D" w:rsidRDefault="00290C9F" w:rsidP="00DA2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«</w:t>
      </w:r>
      <w:r w:rsidR="00DA2D84" w:rsidRPr="00B9013D">
        <w:rPr>
          <w:rFonts w:ascii="Times New Roman" w:hAnsi="Times New Roman" w:cs="Times New Roman"/>
          <w:sz w:val="20"/>
          <w:szCs w:val="20"/>
        </w:rPr>
        <w:t>2</w:t>
      </w:r>
      <w:r w:rsidRPr="00B9013D">
        <w:rPr>
          <w:rFonts w:ascii="Times New Roman" w:hAnsi="Times New Roman" w:cs="Times New Roman"/>
          <w:sz w:val="20"/>
          <w:szCs w:val="20"/>
        </w:rPr>
        <w:t>» - собственные доходы учреждения</w:t>
      </w:r>
    </w:p>
    <w:p w:rsidR="00290C9F" w:rsidRPr="00B9013D" w:rsidRDefault="00290C9F" w:rsidP="00DA2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«4» - субсидия на выполнение государственного (муниципального) задания</w:t>
      </w:r>
    </w:p>
    <w:p w:rsidR="00290C9F" w:rsidRPr="00B9013D" w:rsidRDefault="00290C9F" w:rsidP="00DA2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«5» - субсидия на иные цели</w:t>
      </w:r>
    </w:p>
    <w:p w:rsidR="00290C9F" w:rsidRPr="00B9013D" w:rsidRDefault="00290C9F" w:rsidP="00DA2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«6» - субсидия на цели осуществления капитальных вложений</w:t>
      </w:r>
    </w:p>
    <w:p w:rsidR="00290C9F" w:rsidRPr="00B9013D" w:rsidRDefault="004D5802" w:rsidP="00DA2D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9013D">
        <w:rPr>
          <w:rFonts w:ascii="Times New Roman" w:hAnsi="Times New Roman" w:cs="Times New Roman"/>
          <w:b/>
          <w:sz w:val="20"/>
          <w:szCs w:val="20"/>
        </w:rPr>
        <w:t>В графе 7 «Исполнено плановых назначений через кассу учреждения»</w:t>
      </w:r>
      <w:r w:rsidR="00110D7C" w:rsidRPr="00B9013D">
        <w:rPr>
          <w:rFonts w:ascii="Times New Roman" w:hAnsi="Times New Roman" w:cs="Times New Roman"/>
          <w:b/>
          <w:sz w:val="20"/>
          <w:szCs w:val="20"/>
        </w:rPr>
        <w:t xml:space="preserve"> заполняются только по виду финансового обеспечения 2 «Собственные доходы учреждений».</w:t>
      </w:r>
    </w:p>
    <w:p w:rsidR="00290C9F" w:rsidRPr="00B9013D" w:rsidRDefault="00290C9F" w:rsidP="00290C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1 раздел «Доходы учреждения» необходимо формировать с указанием кода аналитической группы подвида доходов бюджетов (разряды с 18 по 20 кода классификации доходов бюджетов).</w:t>
      </w:r>
    </w:p>
    <w:p w:rsidR="00C55E29" w:rsidRPr="00B9013D" w:rsidRDefault="00290C9F" w:rsidP="00C55E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2 раздел «Расходы учреждения» необходимо формировать с указанием</w:t>
      </w:r>
      <w:r w:rsidR="00C55E29" w:rsidRPr="00B9013D">
        <w:rPr>
          <w:rFonts w:ascii="Times New Roman" w:hAnsi="Times New Roman" w:cs="Times New Roman"/>
          <w:sz w:val="20"/>
          <w:szCs w:val="20"/>
        </w:rPr>
        <w:t xml:space="preserve"> кода вида расхода (разряды с 18 по 20 кода классификации расходов бюджета).</w:t>
      </w:r>
    </w:p>
    <w:p w:rsidR="00C55E29" w:rsidRPr="00B9013D" w:rsidRDefault="00C55E29" w:rsidP="00C55E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3 раздел «Источники финансирования дефицита средств учреждения» необходимо формировать с указанием кода аналитической группы вида источников финансирования дефицитов бюджетов (разряды с 18 по 20 кода классификации источников финансирования дефицита бюджета).</w:t>
      </w:r>
    </w:p>
    <w:p w:rsidR="00175754" w:rsidRPr="00B9013D" w:rsidRDefault="00175754" w:rsidP="00C55E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 xml:space="preserve">«Некассовые операции» (графа 8), отражаются операции, исполненные без движения средств учреждения на лицевом счете, </w:t>
      </w:r>
      <w:proofErr w:type="gramStart"/>
      <w:r w:rsidRPr="00B9013D">
        <w:rPr>
          <w:rFonts w:ascii="Times New Roman" w:hAnsi="Times New Roman" w:cs="Times New Roman"/>
          <w:sz w:val="20"/>
          <w:szCs w:val="20"/>
        </w:rPr>
        <w:t>например</w:t>
      </w:r>
      <w:proofErr w:type="gramEnd"/>
      <w:r w:rsidRPr="00B9013D">
        <w:rPr>
          <w:rFonts w:ascii="Times New Roman" w:hAnsi="Times New Roman" w:cs="Times New Roman"/>
          <w:sz w:val="20"/>
          <w:szCs w:val="20"/>
        </w:rPr>
        <w:t>:</w:t>
      </w:r>
    </w:p>
    <w:p w:rsidR="00175754" w:rsidRPr="00B9013D" w:rsidRDefault="00175754" w:rsidP="00175754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удержание из суммы, подлежащей оплате контрагенту, суммы начисленных штрафных санкций за нарушение условий договора;</w:t>
      </w:r>
    </w:p>
    <w:p w:rsidR="004D5802" w:rsidRPr="00B9013D" w:rsidRDefault="00175754" w:rsidP="004D5802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в части сумм, сформированных в результате операций по удержанию из заработной платы работников сумм возмещения недостач материальных ценностей, сумм на погашение неизрасходованного и своевременно не возвращенного аванса, выданного в связи со служебной командировкой или на осуществление хозяйственных расходов</w:t>
      </w:r>
      <w:r w:rsidR="004D5802" w:rsidRPr="00B9013D">
        <w:rPr>
          <w:rFonts w:ascii="Times New Roman" w:hAnsi="Times New Roman" w:cs="Times New Roman"/>
          <w:sz w:val="20"/>
          <w:szCs w:val="20"/>
        </w:rPr>
        <w:t xml:space="preserve"> на иные аналогичные операции.</w:t>
      </w:r>
    </w:p>
    <w:p w:rsidR="004D5802" w:rsidRPr="00B9013D" w:rsidRDefault="004D5802" w:rsidP="004D5802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По строкам 831 и 832 отражаются:</w:t>
      </w:r>
    </w:p>
    <w:p w:rsidR="004D5802" w:rsidRPr="00B9013D" w:rsidRDefault="004D5802" w:rsidP="004D5802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 xml:space="preserve"> осуществление оплаты в пределах остатка средств на лицевом счете за счет других источников финансового обеспечения;</w:t>
      </w:r>
    </w:p>
    <w:p w:rsidR="004D5802" w:rsidRPr="00B9013D" w:rsidRDefault="004D5802" w:rsidP="004D5802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Осуществление некассовых операций по исполнению обязательств, принятых за счет иных видов финансового обеспечения.</w:t>
      </w:r>
    </w:p>
    <w:p w:rsidR="009E43C0" w:rsidRPr="00771D92" w:rsidRDefault="004D5802" w:rsidP="00771D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Допускается наличие остатка по внутренним заимствованиям между видами финансового обеспечения.</w:t>
      </w:r>
    </w:p>
    <w:p w:rsidR="004A4F9F" w:rsidRPr="00B9013D" w:rsidRDefault="004A4F9F" w:rsidP="004A4F9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B9013D">
        <w:rPr>
          <w:rFonts w:ascii="Times New Roman" w:hAnsi="Times New Roman" w:cs="Times New Roman"/>
          <w:sz w:val="20"/>
          <w:szCs w:val="20"/>
          <w:u w:val="single"/>
        </w:rPr>
        <w:t>Пояснительная записка к Балансу (ф. 0503760).</w:t>
      </w:r>
    </w:p>
    <w:p w:rsidR="004A4F9F" w:rsidRPr="00B9013D" w:rsidRDefault="004A4F9F" w:rsidP="004A4F9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Представляется в составе следующих разделов и отчетных форм:</w:t>
      </w:r>
    </w:p>
    <w:p w:rsidR="004A4F9F" w:rsidRPr="00B9013D" w:rsidRDefault="004A4F9F" w:rsidP="004A4F9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lastRenderedPageBreak/>
        <w:t>Раздел 1 «Организационная структура учреждения».</w:t>
      </w:r>
    </w:p>
    <w:p w:rsidR="004A4F9F" w:rsidRPr="00B9013D" w:rsidRDefault="004A4F9F" w:rsidP="004A4F9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Раздел 2 «Результаты деятельности учреждений».</w:t>
      </w:r>
    </w:p>
    <w:p w:rsidR="004A4F9F" w:rsidRPr="00B9013D" w:rsidRDefault="004A4F9F" w:rsidP="004A4F9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Раздел 3 «Анализ отчета об исполнении учреждением плана его деятельности».</w:t>
      </w:r>
    </w:p>
    <w:p w:rsidR="004A4F9F" w:rsidRPr="00B9013D" w:rsidRDefault="004A4F9F" w:rsidP="004A4F9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Раздел 4 «Анализ показателей отчетности учреждения», включающий:</w:t>
      </w:r>
    </w:p>
    <w:p w:rsidR="004A4F9F" w:rsidRPr="00B9013D" w:rsidRDefault="004A4F9F" w:rsidP="004A4F9F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Сведения по дебиторской и кредиторской задолженности учреждения (ф. 0503769);</w:t>
      </w:r>
    </w:p>
    <w:p w:rsidR="004A4F9F" w:rsidRPr="00B9013D" w:rsidRDefault="004A4F9F" w:rsidP="004A4F9F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Сведения об остатках денежных средств учреждения (ф. 0503779);</w:t>
      </w:r>
    </w:p>
    <w:p w:rsidR="004A4F9F" w:rsidRPr="00771D92" w:rsidRDefault="004A4F9F" w:rsidP="00771D92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Сведения об исполнении судебных решений по денежным обязательствам учреждения (ф. 0503295).</w:t>
      </w:r>
    </w:p>
    <w:p w:rsidR="004A4F9F" w:rsidRPr="00B9013D" w:rsidRDefault="004A4F9F" w:rsidP="004A4F9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B9013D">
        <w:rPr>
          <w:rFonts w:ascii="Times New Roman" w:hAnsi="Times New Roman" w:cs="Times New Roman"/>
          <w:sz w:val="20"/>
          <w:szCs w:val="20"/>
          <w:u w:val="single"/>
        </w:rPr>
        <w:t>Сведения ф. 0503169 формируются и представляются раздельно по видам финансового обеспечения (коды 2, 4, 5, 6) и по видам задолженности (дебиторская, кредиторская).</w:t>
      </w:r>
    </w:p>
    <w:p w:rsidR="004A4F9F" w:rsidRPr="00B9013D" w:rsidRDefault="004A4F9F" w:rsidP="004A4F9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 xml:space="preserve">В сведениях по кредиторской задолженности дебетовый остаток по счету 0.304.06.000 «Расчеты с прочими кредиторами» отражаются со знаком «минус» (графы 2, 9, 12 – при наличии). </w:t>
      </w:r>
      <w:r w:rsidRPr="00B9013D">
        <w:rPr>
          <w:rFonts w:ascii="Times New Roman" w:hAnsi="Times New Roman" w:cs="Times New Roman"/>
          <w:b/>
          <w:sz w:val="20"/>
          <w:szCs w:val="20"/>
        </w:rPr>
        <w:t>В графе 1 указываются номера счетов бюджетного учета, при этом с 1 по 17 разрядах должны быть нули.</w:t>
      </w:r>
    </w:p>
    <w:p w:rsidR="004A4F9F" w:rsidRPr="00B9013D" w:rsidRDefault="004A4F9F" w:rsidP="004A4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В графах 5, 7 раздела 1 отражается показатель равный разнице показателей графы 9 и графы 2:</w:t>
      </w:r>
    </w:p>
    <w:p w:rsidR="004A4F9F" w:rsidRPr="00B9013D" w:rsidRDefault="004A4F9F" w:rsidP="004A4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при отрицательном значении – в графе 7 (в положительном значении);</w:t>
      </w:r>
    </w:p>
    <w:p w:rsidR="004A4F9F" w:rsidRPr="00B9013D" w:rsidRDefault="004A4F9F" w:rsidP="004A4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при положительном значении – в графе 5;</w:t>
      </w:r>
    </w:p>
    <w:p w:rsidR="004A4F9F" w:rsidRPr="00B9013D" w:rsidRDefault="004A4F9F" w:rsidP="004A4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при значении равном «нулю» (равенстве значений граф 9, 2) – в графе 7 отражается значение равное «нулю».</w:t>
      </w:r>
    </w:p>
    <w:p w:rsidR="004A4F9F" w:rsidRPr="00B9013D" w:rsidRDefault="004A4F9F" w:rsidP="004A4F9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 xml:space="preserve">В графе 1 указываются номера соответствующих аналитических счетов, отражающих показатели расчетов (задолженности дебиторская или кредиторская), доходов будущих периодов и резервов предстоящих расходов в части остатков на начало и конец отчетного периода и на конец отчетного периода прошлого финансового года, а также обороты по увеличению или уменьшению задолженности, сформированные в отчетном периоде. </w:t>
      </w:r>
      <w:r w:rsidRPr="00B9013D">
        <w:rPr>
          <w:rFonts w:ascii="Times New Roman" w:hAnsi="Times New Roman" w:cs="Times New Roman"/>
          <w:b/>
          <w:sz w:val="20"/>
          <w:szCs w:val="20"/>
        </w:rPr>
        <w:t>При этом в отчете на 01.04.2021 показатели в графе 1 в 24-26 разрядах отражаются без детализации по подстатье КОСГУ.</w:t>
      </w:r>
    </w:p>
    <w:p w:rsidR="004A4F9F" w:rsidRPr="00B9013D" w:rsidRDefault="004A4F9F" w:rsidP="004A4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В сведениях по дебиторской задолженности по счету 0.210.05.000 №Расчеты с прочими дебиторами» в графе 1 раздела 1 указываются номера счетов бюджетного учета, содержащие в 1-14 разрядах номера счета бухгалтерского учета нули. В 15-17 разрядах данного счета указываются «510», «000».</w:t>
      </w:r>
    </w:p>
    <w:p w:rsidR="004A4F9F" w:rsidRPr="00B9013D" w:rsidRDefault="004A4F9F" w:rsidP="004A4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Показатели доходов будущих периодов и резервов предстоящих расходов номера указываются с учетом кодов классификации операций сектора государственного управления (КОСГУ) в 24-26 разрядах номера счета.</w:t>
      </w:r>
    </w:p>
    <w:p w:rsidR="004A4F9F" w:rsidRPr="00B9013D" w:rsidRDefault="004A4F9F" w:rsidP="004A4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 xml:space="preserve">В графах 6 и 8 «Неденежные расчеты» раздела 1 отражаются показатели по счетам 0.206.00.000 «Расчеты по выданным авансам» и 0.302.00.000 «Расчеты по принятым обязательствам», то есть увеличение или уменьшение </w:t>
      </w:r>
      <w:proofErr w:type="gramStart"/>
      <w:r w:rsidRPr="00B9013D">
        <w:rPr>
          <w:rFonts w:ascii="Times New Roman" w:hAnsi="Times New Roman" w:cs="Times New Roman"/>
          <w:sz w:val="20"/>
          <w:szCs w:val="20"/>
        </w:rPr>
        <w:t>дебиторской</w:t>
      </w:r>
      <w:proofErr w:type="gramEnd"/>
      <w:r w:rsidRPr="00B9013D">
        <w:rPr>
          <w:rFonts w:ascii="Times New Roman" w:hAnsi="Times New Roman" w:cs="Times New Roman"/>
          <w:sz w:val="20"/>
          <w:szCs w:val="20"/>
        </w:rPr>
        <w:t xml:space="preserve"> или кредиторской задолженности, за исключением расчетов, отражаемых в корреспонденции со счетами аналитического учета (0.201.10.000, 0.201.20.000, 0.201.34.000, 0.210.03.000).</w:t>
      </w:r>
    </w:p>
    <w:p w:rsidR="004A4F9F" w:rsidRPr="00B9013D" w:rsidRDefault="004A4F9F" w:rsidP="004A4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Допустимые расхождения (требующие пояснений):</w:t>
      </w:r>
    </w:p>
    <w:p w:rsidR="004A4F9F" w:rsidRPr="00B9013D" w:rsidRDefault="004A4F9F" w:rsidP="004A4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 w:rsidRPr="00B9013D">
        <w:rPr>
          <w:rFonts w:ascii="Times New Roman" w:hAnsi="Times New Roman" w:cs="Times New Roman"/>
          <w:sz w:val="20"/>
          <w:szCs w:val="20"/>
        </w:rPr>
        <w:t>графа  и</w:t>
      </w:r>
      <w:proofErr w:type="gramEnd"/>
      <w:r w:rsidRPr="00B9013D">
        <w:rPr>
          <w:rFonts w:ascii="Times New Roman" w:hAnsi="Times New Roman" w:cs="Times New Roman"/>
          <w:sz w:val="20"/>
          <w:szCs w:val="20"/>
        </w:rPr>
        <w:t xml:space="preserve"> 8 по счету 0.206.00.000;</w:t>
      </w:r>
    </w:p>
    <w:p w:rsidR="004A4F9F" w:rsidRPr="00B9013D" w:rsidRDefault="004A4F9F" w:rsidP="004A4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- графа 5 и 5 по счету 0.302.00.000.</w:t>
      </w:r>
    </w:p>
    <w:p w:rsidR="004A4F9F" w:rsidRPr="00B9013D" w:rsidRDefault="004A4F9F" w:rsidP="004A4F9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9013D">
        <w:rPr>
          <w:rFonts w:ascii="Times New Roman" w:hAnsi="Times New Roman" w:cs="Times New Roman"/>
          <w:b/>
          <w:sz w:val="20"/>
          <w:szCs w:val="20"/>
        </w:rPr>
        <w:t>В графах 12-14 раздела 1 подлежат обязательному отражению, независимо от наличия показателей текущего финансового года (графы 2-11).</w:t>
      </w:r>
    </w:p>
    <w:p w:rsidR="004A4F9F" w:rsidRPr="00B9013D" w:rsidRDefault="004A4F9F" w:rsidP="004A4F9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В разделе 2 «Аналитическая информация о просроченной задолженности» необходимо указать аналитическую информацию о просроченной кредиторской или дебиторской задолженностях учреждения (</w:t>
      </w:r>
      <w:proofErr w:type="gramStart"/>
      <w:r w:rsidRPr="00B9013D">
        <w:rPr>
          <w:rFonts w:ascii="Times New Roman" w:hAnsi="Times New Roman" w:cs="Times New Roman"/>
          <w:sz w:val="20"/>
          <w:szCs w:val="20"/>
        </w:rPr>
        <w:t>при ее наличие</w:t>
      </w:r>
      <w:proofErr w:type="gramEnd"/>
      <w:r w:rsidRPr="00B9013D">
        <w:rPr>
          <w:rFonts w:ascii="Times New Roman" w:hAnsi="Times New Roman" w:cs="Times New Roman"/>
          <w:sz w:val="20"/>
          <w:szCs w:val="20"/>
        </w:rPr>
        <w:t>), и в случае если сумма задолженности превышает 100 тысяч рублей.</w:t>
      </w:r>
    </w:p>
    <w:p w:rsidR="004A4F9F" w:rsidRPr="00B9013D" w:rsidRDefault="004A4F9F" w:rsidP="004A4F9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  <w:u w:val="single"/>
        </w:rPr>
        <w:t>Сведения об исполнении судебных решений по денежным обязательствам учреждения (ф. 0503295).</w:t>
      </w:r>
    </w:p>
    <w:p w:rsidR="004A4F9F" w:rsidRPr="00B9013D" w:rsidRDefault="004A4F9F" w:rsidP="004A4F9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Представляется с учетом положений пункта 74.1 Инструкции № 33н и отражении информации о задолженности и правовом основании ее возникновения в текстовой части Пояснительной записки к Балансу учреждения (ф. 0503760).</w:t>
      </w:r>
    </w:p>
    <w:p w:rsidR="00CC1CA2" w:rsidRPr="00771D92" w:rsidRDefault="004A4F9F" w:rsidP="00771D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 xml:space="preserve">Раздел 5 «Прочие вопросы деятельности учреждения»: ответственные за финансово-хозяйственную деятельность учреждения, правовое регулирование ведения бухгалтерского и бюджетного учета, контрольно-ревизионные мероприятия, перечень </w:t>
      </w:r>
      <w:proofErr w:type="gramStart"/>
      <w:r w:rsidRPr="00B9013D">
        <w:rPr>
          <w:rFonts w:ascii="Times New Roman" w:hAnsi="Times New Roman" w:cs="Times New Roman"/>
          <w:sz w:val="20"/>
          <w:szCs w:val="20"/>
        </w:rPr>
        <w:t>форм</w:t>
      </w:r>
      <w:proofErr w:type="gramEnd"/>
      <w:r w:rsidRPr="00B9013D">
        <w:rPr>
          <w:rFonts w:ascii="Times New Roman" w:hAnsi="Times New Roman" w:cs="Times New Roman"/>
          <w:sz w:val="20"/>
          <w:szCs w:val="20"/>
        </w:rPr>
        <w:t xml:space="preserve"> не включенных в состав бухгалтерской отчетности</w:t>
      </w:r>
      <w:r w:rsidR="00771D92">
        <w:rPr>
          <w:rFonts w:ascii="Times New Roman" w:hAnsi="Times New Roman" w:cs="Times New Roman"/>
          <w:sz w:val="20"/>
          <w:szCs w:val="20"/>
        </w:rPr>
        <w:t xml:space="preserve"> в связи с отсутствием числовых.</w:t>
      </w:r>
    </w:p>
    <w:p w:rsidR="00CC1CA2" w:rsidRPr="00771D92" w:rsidRDefault="004A4F9F" w:rsidP="00771D9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B9013D">
        <w:rPr>
          <w:rFonts w:ascii="Times New Roman" w:hAnsi="Times New Roman" w:cs="Times New Roman"/>
          <w:sz w:val="20"/>
          <w:szCs w:val="20"/>
          <w:u w:val="single"/>
        </w:rPr>
        <w:t>Расшифровка по некассовым</w:t>
      </w:r>
      <w:r w:rsidR="00CC1CA2" w:rsidRPr="00B9013D">
        <w:rPr>
          <w:rFonts w:ascii="Times New Roman" w:hAnsi="Times New Roman" w:cs="Times New Roman"/>
          <w:sz w:val="20"/>
          <w:szCs w:val="20"/>
          <w:u w:val="single"/>
        </w:rPr>
        <w:t xml:space="preserve"> операциям – Приложение 1 (ф.0503760</w:t>
      </w:r>
      <w:r w:rsidR="00CC1CA2" w:rsidRPr="00B9013D">
        <w:rPr>
          <w:rFonts w:ascii="Times New Roman" w:hAnsi="Times New Roman" w:cs="Times New Roman"/>
          <w:sz w:val="20"/>
          <w:szCs w:val="20"/>
          <w:u w:val="single"/>
          <w:lang w:val="en-US"/>
        </w:rPr>
        <w:t>G</w:t>
      </w:r>
      <w:r w:rsidR="00CC1CA2" w:rsidRPr="00B9013D">
        <w:rPr>
          <w:rFonts w:ascii="Times New Roman" w:hAnsi="Times New Roman" w:cs="Times New Roman"/>
          <w:sz w:val="20"/>
          <w:szCs w:val="20"/>
          <w:u w:val="single"/>
        </w:rPr>
        <w:t>_</w:t>
      </w:r>
      <w:proofErr w:type="spellStart"/>
      <w:r w:rsidR="00CC1CA2" w:rsidRPr="00B9013D">
        <w:rPr>
          <w:rFonts w:ascii="Times New Roman" w:hAnsi="Times New Roman" w:cs="Times New Roman"/>
          <w:sz w:val="20"/>
          <w:szCs w:val="20"/>
          <w:u w:val="single"/>
          <w:lang w:val="en-US"/>
        </w:rPr>
        <w:t>pr</w:t>
      </w:r>
      <w:proofErr w:type="spellEnd"/>
      <w:r w:rsidR="00CC1CA2" w:rsidRPr="00B9013D">
        <w:rPr>
          <w:rFonts w:ascii="Times New Roman" w:hAnsi="Times New Roman" w:cs="Times New Roman"/>
          <w:sz w:val="20"/>
          <w:szCs w:val="20"/>
          <w:u w:val="single"/>
        </w:rPr>
        <w:t>5) по кодам 2, 4, 5, 6.</w:t>
      </w:r>
    </w:p>
    <w:p w:rsidR="00193182" w:rsidRPr="00771D92" w:rsidRDefault="00CC1CA2" w:rsidP="00771D9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B9013D">
        <w:rPr>
          <w:rFonts w:ascii="Times New Roman" w:hAnsi="Times New Roman" w:cs="Times New Roman"/>
          <w:sz w:val="20"/>
          <w:szCs w:val="20"/>
          <w:u w:val="single"/>
        </w:rPr>
        <w:t>Сведения о количестве учреждений, об их отраслевой принадлежности, а также штатной и фактической численности (ф.0503760</w:t>
      </w:r>
      <w:r w:rsidRPr="00B9013D">
        <w:rPr>
          <w:rFonts w:ascii="Times New Roman" w:hAnsi="Times New Roman" w:cs="Times New Roman"/>
          <w:sz w:val="20"/>
          <w:szCs w:val="20"/>
          <w:u w:val="single"/>
          <w:lang w:val="en-US"/>
        </w:rPr>
        <w:t>G</w:t>
      </w:r>
      <w:r w:rsidRPr="00B9013D">
        <w:rPr>
          <w:rFonts w:ascii="Times New Roman" w:hAnsi="Times New Roman" w:cs="Times New Roman"/>
          <w:sz w:val="20"/>
          <w:szCs w:val="20"/>
          <w:u w:val="single"/>
        </w:rPr>
        <w:t>_</w:t>
      </w:r>
      <w:proofErr w:type="spellStart"/>
      <w:r w:rsidRPr="00B9013D">
        <w:rPr>
          <w:rFonts w:ascii="Times New Roman" w:hAnsi="Times New Roman" w:cs="Times New Roman"/>
          <w:sz w:val="20"/>
          <w:szCs w:val="20"/>
          <w:u w:val="single"/>
          <w:lang w:val="en-US"/>
        </w:rPr>
        <w:t>pr</w:t>
      </w:r>
      <w:proofErr w:type="spellEnd"/>
      <w:r w:rsidRPr="00B9013D">
        <w:rPr>
          <w:rFonts w:ascii="Times New Roman" w:hAnsi="Times New Roman" w:cs="Times New Roman"/>
          <w:sz w:val="20"/>
          <w:szCs w:val="20"/>
          <w:u w:val="single"/>
        </w:rPr>
        <w:t>2).</w:t>
      </w:r>
    </w:p>
    <w:p w:rsidR="005200FE" w:rsidRPr="00771D92" w:rsidRDefault="00CC1CA2" w:rsidP="00771D9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B9013D">
        <w:rPr>
          <w:rFonts w:ascii="Times New Roman" w:hAnsi="Times New Roman" w:cs="Times New Roman"/>
          <w:sz w:val="20"/>
          <w:szCs w:val="20"/>
          <w:u w:val="single"/>
        </w:rPr>
        <w:t>Информация к разделу 2 пояснительной записки (ф. 0503760</w:t>
      </w:r>
      <w:r w:rsidRPr="00B9013D">
        <w:rPr>
          <w:rFonts w:ascii="Times New Roman" w:hAnsi="Times New Roman" w:cs="Times New Roman"/>
          <w:sz w:val="20"/>
          <w:szCs w:val="20"/>
          <w:u w:val="single"/>
          <w:lang w:val="en-US"/>
        </w:rPr>
        <w:t>G</w:t>
      </w:r>
      <w:r w:rsidRPr="00B9013D">
        <w:rPr>
          <w:rFonts w:ascii="Times New Roman" w:hAnsi="Times New Roman" w:cs="Times New Roman"/>
          <w:sz w:val="20"/>
          <w:szCs w:val="20"/>
          <w:u w:val="single"/>
        </w:rPr>
        <w:t>_Р_2).</w:t>
      </w:r>
    </w:p>
    <w:p w:rsidR="00CC1CA2" w:rsidRPr="00771D92" w:rsidRDefault="00CC1CA2" w:rsidP="00771D9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B9013D">
        <w:rPr>
          <w:rFonts w:ascii="Times New Roman" w:hAnsi="Times New Roman" w:cs="Times New Roman"/>
          <w:sz w:val="20"/>
          <w:szCs w:val="20"/>
          <w:u w:val="single"/>
        </w:rPr>
        <w:t>Информация о доходах и расходах (с расшифровкой) приносящей доход деятельности (ф. 0503737_ с расшифровкой).</w:t>
      </w:r>
    </w:p>
    <w:p w:rsidR="009322C1" w:rsidRPr="00B9013D" w:rsidRDefault="009322C1" w:rsidP="00CC1CA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B9013D">
        <w:rPr>
          <w:rFonts w:ascii="Times New Roman" w:hAnsi="Times New Roman" w:cs="Times New Roman"/>
          <w:sz w:val="20"/>
          <w:szCs w:val="20"/>
          <w:u w:val="single"/>
        </w:rPr>
        <w:t>Сведения об изменениях остатков валюты баланса учреждения (ф. 0503773).</w:t>
      </w:r>
    </w:p>
    <w:p w:rsidR="00327303" w:rsidRPr="00B9013D" w:rsidRDefault="00327303" w:rsidP="003273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Периодичность представления Сведений - годовая, за исключением случаев, связанных:</w:t>
      </w:r>
    </w:p>
    <w:p w:rsidR="00327303" w:rsidRPr="00B9013D" w:rsidRDefault="00327303" w:rsidP="003273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С проведением в течении финансового года:</w:t>
      </w:r>
    </w:p>
    <w:p w:rsidR="00327303" w:rsidRPr="00B9013D" w:rsidRDefault="00327303" w:rsidP="0032730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реорганизации в формах (слияния, присоединения, разделения, выделения, преобразования);</w:t>
      </w:r>
    </w:p>
    <w:p w:rsidR="00327303" w:rsidRPr="00B9013D" w:rsidRDefault="00327303" w:rsidP="0032730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ликвидации субъекта отчетности;</w:t>
      </w:r>
    </w:p>
    <w:p w:rsidR="00327303" w:rsidRPr="00B9013D" w:rsidRDefault="00327303" w:rsidP="0032730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lastRenderedPageBreak/>
        <w:t>исправлением в течении финансового года ошибок прошлых лет в части ведения бухгалтерского учета;</w:t>
      </w:r>
    </w:p>
    <w:p w:rsidR="00327303" w:rsidRPr="00B9013D" w:rsidRDefault="00327303" w:rsidP="0032730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перерасчетом показателей отчетности в связи с выявленными ошибками порядка формирования бюджетной отчетности.</w:t>
      </w:r>
    </w:p>
    <w:p w:rsidR="00327303" w:rsidRPr="00B9013D" w:rsidRDefault="00327303" w:rsidP="0032730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B9013D">
        <w:rPr>
          <w:rFonts w:ascii="Times New Roman" w:hAnsi="Times New Roman" w:cs="Times New Roman"/>
          <w:sz w:val="20"/>
          <w:szCs w:val="20"/>
        </w:rPr>
        <w:t>В указанных случаях Сведения (ф. 0503773) формируются и представляются субъектом отчетности в составе бухгалтерской отчетности в течение финансового года на дату реорганизации, ликвидации или по решению субъекта отчетности о раскрытии информации об исправлении им выявленных ошибок.</w:t>
      </w:r>
    </w:p>
    <w:p w:rsidR="005200FE" w:rsidRPr="00B9013D" w:rsidRDefault="005200FE" w:rsidP="009322C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В отчете отража</w:t>
      </w:r>
      <w:r w:rsidR="00C0575B" w:rsidRPr="00B9013D">
        <w:rPr>
          <w:rFonts w:ascii="Times New Roman" w:hAnsi="Times New Roman" w:cs="Times New Roman"/>
          <w:sz w:val="20"/>
          <w:szCs w:val="20"/>
        </w:rPr>
        <w:t>ю</w:t>
      </w:r>
      <w:r w:rsidRPr="00B9013D">
        <w:rPr>
          <w:rFonts w:ascii="Times New Roman" w:hAnsi="Times New Roman" w:cs="Times New Roman"/>
          <w:sz w:val="20"/>
          <w:szCs w:val="20"/>
        </w:rPr>
        <w:t>тся обобщенные данные об изменении показателей на начало отчетного периода вступительного баланса учреждения.</w:t>
      </w:r>
    </w:p>
    <w:p w:rsidR="005200FE" w:rsidRPr="00B9013D" w:rsidRDefault="005200FE" w:rsidP="005200F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Сведения формируются по деятельности:</w:t>
      </w:r>
    </w:p>
    <w:p w:rsidR="005200FE" w:rsidRPr="00B9013D" w:rsidRDefault="005200FE" w:rsidP="005200F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с целевыми средствами;</w:t>
      </w:r>
    </w:p>
    <w:p w:rsidR="005200FE" w:rsidRPr="00B9013D" w:rsidRDefault="005200FE" w:rsidP="005200F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по государственному заданию;</w:t>
      </w:r>
    </w:p>
    <w:p w:rsidR="005200FE" w:rsidRPr="00B9013D" w:rsidRDefault="005200FE" w:rsidP="005200F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по приносящей доход деятельности или по видам финансового обеспечения деятельности учреждения.</w:t>
      </w:r>
    </w:p>
    <w:p w:rsidR="005200FE" w:rsidRPr="00B9013D" w:rsidRDefault="00327303" w:rsidP="00C05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9013D">
        <w:rPr>
          <w:rFonts w:ascii="Times New Roman" w:hAnsi="Times New Roman" w:cs="Times New Roman"/>
          <w:sz w:val="20"/>
          <w:szCs w:val="20"/>
        </w:rPr>
        <w:t>Показатели,</w:t>
      </w:r>
      <w:r w:rsidR="00C0575B" w:rsidRPr="00B9013D">
        <w:rPr>
          <w:rFonts w:ascii="Times New Roman" w:hAnsi="Times New Roman" w:cs="Times New Roman"/>
          <w:sz w:val="20"/>
          <w:szCs w:val="20"/>
        </w:rPr>
        <w:t xml:space="preserve"> отраженные в Сведениях ф. 0503773, должны быть подтверждены соответствующими р</w:t>
      </w:r>
      <w:r w:rsidRPr="00B9013D">
        <w:rPr>
          <w:rFonts w:ascii="Times New Roman" w:hAnsi="Times New Roman" w:cs="Times New Roman"/>
          <w:sz w:val="20"/>
          <w:szCs w:val="20"/>
        </w:rPr>
        <w:t>егистрами бухгалтерского учета.</w:t>
      </w:r>
    </w:p>
    <w:p w:rsidR="00B9013D" w:rsidRDefault="00B9013D" w:rsidP="00B9013D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771D92" w:rsidRPr="00771D92" w:rsidRDefault="00B9013D" w:rsidP="00771D92">
      <w:pPr>
        <w:pStyle w:val="a3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proofErr w:type="spellStart"/>
      <w:r w:rsidRPr="00771D92">
        <w:rPr>
          <w:rFonts w:ascii="Times New Roman" w:hAnsi="Times New Roman" w:cs="Times New Roman"/>
          <w:b/>
          <w:sz w:val="20"/>
          <w:szCs w:val="20"/>
        </w:rPr>
        <w:t>Чудакова</w:t>
      </w:r>
      <w:proofErr w:type="spellEnd"/>
      <w:r w:rsidRPr="00771D92">
        <w:rPr>
          <w:rFonts w:ascii="Times New Roman" w:hAnsi="Times New Roman" w:cs="Times New Roman"/>
          <w:b/>
          <w:sz w:val="20"/>
          <w:szCs w:val="20"/>
        </w:rPr>
        <w:t xml:space="preserve"> Екатерина Витальевна</w:t>
      </w:r>
      <w:r w:rsidR="00771D92" w:rsidRPr="00771D92">
        <w:rPr>
          <w:rFonts w:ascii="Times New Roman" w:hAnsi="Times New Roman" w:cs="Times New Roman"/>
          <w:b/>
          <w:sz w:val="20"/>
          <w:szCs w:val="20"/>
        </w:rPr>
        <w:t xml:space="preserve">, </w:t>
      </w:r>
    </w:p>
    <w:p w:rsidR="00771D92" w:rsidRDefault="00771D92" w:rsidP="00771D92">
      <w:pPr>
        <w:pStyle w:val="a3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71D92">
        <w:rPr>
          <w:rFonts w:ascii="Times New Roman" w:hAnsi="Times New Roman" w:cs="Times New Roman"/>
          <w:b/>
          <w:sz w:val="20"/>
          <w:szCs w:val="20"/>
        </w:rPr>
        <w:t xml:space="preserve">главный бухгалтер </w:t>
      </w:r>
    </w:p>
    <w:p w:rsidR="001A405A" w:rsidRPr="00771D92" w:rsidRDefault="00771D92" w:rsidP="00771D92">
      <w:pPr>
        <w:pStyle w:val="a3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71D92">
        <w:rPr>
          <w:rFonts w:ascii="Times New Roman" w:hAnsi="Times New Roman" w:cs="Times New Roman"/>
          <w:b/>
          <w:sz w:val="20"/>
          <w:szCs w:val="20"/>
        </w:rPr>
        <w:t>ГАУ «КЦСОН Ленинского района города  Нижний Тагил»</w:t>
      </w:r>
    </w:p>
    <w:bookmarkEnd w:id="0"/>
    <w:p w:rsidR="00B9013D" w:rsidRDefault="00B9013D" w:rsidP="00B9013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B9013D" w:rsidRPr="00B9013D" w:rsidRDefault="00B9013D" w:rsidP="00B9013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</w:p>
    <w:sectPr w:rsidR="00B9013D" w:rsidRPr="00B90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63C8C"/>
    <w:multiLevelType w:val="hybridMultilevel"/>
    <w:tmpl w:val="00F4E8E8"/>
    <w:lvl w:ilvl="0" w:tplc="2E1C3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2322B9"/>
    <w:multiLevelType w:val="hybridMultilevel"/>
    <w:tmpl w:val="7C38CBB6"/>
    <w:lvl w:ilvl="0" w:tplc="2E1C3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E51E94"/>
    <w:multiLevelType w:val="hybridMultilevel"/>
    <w:tmpl w:val="72E8AC48"/>
    <w:lvl w:ilvl="0" w:tplc="2E1C3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15751D6"/>
    <w:multiLevelType w:val="hybridMultilevel"/>
    <w:tmpl w:val="7AA45904"/>
    <w:lvl w:ilvl="0" w:tplc="2E1C3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1845C1"/>
    <w:multiLevelType w:val="hybridMultilevel"/>
    <w:tmpl w:val="8586C5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8AF1578"/>
    <w:multiLevelType w:val="hybridMultilevel"/>
    <w:tmpl w:val="790A0528"/>
    <w:lvl w:ilvl="0" w:tplc="2E1C3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C381158"/>
    <w:multiLevelType w:val="hybridMultilevel"/>
    <w:tmpl w:val="50CAE3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360141D"/>
    <w:multiLevelType w:val="hybridMultilevel"/>
    <w:tmpl w:val="312EFB9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A9B5BB4"/>
    <w:multiLevelType w:val="hybridMultilevel"/>
    <w:tmpl w:val="27009E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551"/>
    <w:rsid w:val="00011EC5"/>
    <w:rsid w:val="00053865"/>
    <w:rsid w:val="00110D7C"/>
    <w:rsid w:val="00150CE5"/>
    <w:rsid w:val="00175754"/>
    <w:rsid w:val="00193182"/>
    <w:rsid w:val="001A405A"/>
    <w:rsid w:val="00236B5D"/>
    <w:rsid w:val="00285186"/>
    <w:rsid w:val="00290C9F"/>
    <w:rsid w:val="00327303"/>
    <w:rsid w:val="003C127E"/>
    <w:rsid w:val="00425CC0"/>
    <w:rsid w:val="00441ADF"/>
    <w:rsid w:val="004527D3"/>
    <w:rsid w:val="00464FAE"/>
    <w:rsid w:val="004809C3"/>
    <w:rsid w:val="00485EDA"/>
    <w:rsid w:val="004A4F9F"/>
    <w:rsid w:val="004C499F"/>
    <w:rsid w:val="004D5802"/>
    <w:rsid w:val="005200FE"/>
    <w:rsid w:val="0057569C"/>
    <w:rsid w:val="00596AFE"/>
    <w:rsid w:val="00625852"/>
    <w:rsid w:val="00630451"/>
    <w:rsid w:val="00651F0B"/>
    <w:rsid w:val="00711E87"/>
    <w:rsid w:val="00771D92"/>
    <w:rsid w:val="008A5E41"/>
    <w:rsid w:val="008B2F41"/>
    <w:rsid w:val="009322C1"/>
    <w:rsid w:val="00965452"/>
    <w:rsid w:val="009E43C0"/>
    <w:rsid w:val="00A021E8"/>
    <w:rsid w:val="00A11D17"/>
    <w:rsid w:val="00A90C8F"/>
    <w:rsid w:val="00A93551"/>
    <w:rsid w:val="00B84E32"/>
    <w:rsid w:val="00B9013D"/>
    <w:rsid w:val="00C0575B"/>
    <w:rsid w:val="00C55E29"/>
    <w:rsid w:val="00C649D4"/>
    <w:rsid w:val="00CC1CA2"/>
    <w:rsid w:val="00D97729"/>
    <w:rsid w:val="00DA2D84"/>
    <w:rsid w:val="00E476D5"/>
    <w:rsid w:val="00EF5996"/>
    <w:rsid w:val="00F069E8"/>
    <w:rsid w:val="00F36494"/>
    <w:rsid w:val="00FB071F"/>
    <w:rsid w:val="00FC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16A2A-6981-4E28-A449-6B6E2D77A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9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3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90A9E-C98A-464A-9FBC-B1520CE15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2309</TotalTime>
  <Pages>3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ОМО</cp:lastModifiedBy>
  <cp:revision>36</cp:revision>
  <dcterms:created xsi:type="dcterms:W3CDTF">2021-05-17T11:57:00Z</dcterms:created>
  <dcterms:modified xsi:type="dcterms:W3CDTF">2022-01-17T09:00:00Z</dcterms:modified>
</cp:coreProperties>
</file>